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left"/>
        <w:rPr>
          <w:rFonts w:asciiTheme="minorEastAsia" w:hAnsiTheme="minorEastAsia" w:cstheme="minorEastAsia"/>
          <w:b/>
          <w:sz w:val="32"/>
          <w:szCs w:val="32"/>
        </w:rPr>
      </w:pPr>
      <w:bookmarkStart w:id="0" w:name="_GoBack"/>
      <w:bookmarkEnd w:id="0"/>
      <w:r>
        <w:rPr>
          <w:rFonts w:hint="eastAsia" w:asciiTheme="majorEastAsia" w:hAnsiTheme="majorEastAsia" w:eastAsiaTheme="majorEastAsia"/>
          <w:b/>
          <w:sz w:val="28"/>
          <w:szCs w:val="28"/>
        </w:rPr>
        <w:t>050211外国语言学及应用语言学</w:t>
      </w:r>
    </w:p>
    <w:p>
      <w:pPr>
        <w:spacing w:line="680" w:lineRule="exact"/>
        <w:jc w:val="center"/>
        <w:rPr>
          <w:rFonts w:asciiTheme="minorEastAsia" w:hAnsiTheme="minorEastAsia" w:cstheme="minorEastAsia"/>
          <w:b/>
          <w:sz w:val="32"/>
          <w:szCs w:val="32"/>
        </w:rPr>
      </w:pPr>
      <w:r>
        <w:rPr>
          <w:rFonts w:hint="eastAsia" w:asciiTheme="minorEastAsia" w:hAnsiTheme="minorEastAsia" w:cstheme="minorEastAsia"/>
          <w:b/>
          <w:sz w:val="32"/>
          <w:szCs w:val="32"/>
        </w:rPr>
        <w:t>王铭玉</w:t>
      </w:r>
    </w:p>
    <w:p>
      <w:pPr>
        <w:spacing w:line="620" w:lineRule="exact"/>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王铭玉，男，教授，外国语言学及应用语言学专业博士生导师。主要研究方向：语言符号学、普通语言学、功能语言学、外语教学论、翻译，对语言符号学的研究居于国内前沿地位。</w:t>
      </w:r>
    </w:p>
    <w:p>
      <w:pPr>
        <w:spacing w:line="620" w:lineRule="exact"/>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王铭玉教授，天津市教学名师，俄罗斯普希金奖章获得者，俄罗斯“友谊与合作”奖章获得者，“天津市特聘教授”，“天津市杰出津门学者”，“龙江学者特聘教授”，国务院特殊津贴专家。任</w:t>
      </w:r>
      <w:r>
        <w:rPr>
          <w:rFonts w:hint="eastAsia" w:asciiTheme="minorEastAsia" w:hAnsiTheme="minorEastAsia" w:cstheme="minorEastAsia"/>
          <w:sz w:val="30"/>
          <w:szCs w:val="30"/>
          <w:lang w:eastAsia="zh-CN"/>
        </w:rPr>
        <w:t>天津外国语大学翻译与跨文化传播研究院院长</w:t>
      </w:r>
      <w:r>
        <w:rPr>
          <w:rFonts w:hint="eastAsia" w:asciiTheme="minorEastAsia" w:hAnsiTheme="minorEastAsia" w:cstheme="minorEastAsia"/>
          <w:sz w:val="30"/>
          <w:szCs w:val="30"/>
        </w:rPr>
        <w:t>，《中译外研究》主编、《语言与符号》主编。中央编译局博士后合作导师、中央编译局国家高端智库核心团队成员，东北师范大学博士生指导教师、俄罗斯伏尔加格勒国立社会师范大学博士生导师。兼任中国语言与符号学研究会会长，中国逻辑学会符号学专业委员会会长，教育部高等学校外语教学专业指导委员会俄语分会副主任委员，</w:t>
      </w:r>
      <w:r>
        <w:rPr>
          <w:rFonts w:hint="eastAsia" w:asciiTheme="minorEastAsia" w:hAnsiTheme="minorEastAsia" w:cstheme="minorEastAsia"/>
          <w:sz w:val="30"/>
          <w:szCs w:val="30"/>
          <w:lang w:eastAsia="zh-CN"/>
        </w:rPr>
        <w:t>京津冀</w:t>
      </w:r>
      <w:r>
        <w:rPr>
          <w:rFonts w:hint="eastAsia" w:asciiTheme="minorEastAsia" w:hAnsiTheme="minorEastAsia" w:cstheme="minorEastAsia"/>
          <w:sz w:val="30"/>
          <w:szCs w:val="30"/>
          <w:lang w:val="en-US" w:eastAsia="zh-CN"/>
        </w:rPr>
        <w:t>MTI教育联盟联盟张，</w:t>
      </w:r>
      <w:r>
        <w:rPr>
          <w:rFonts w:hint="eastAsia" w:asciiTheme="minorEastAsia" w:hAnsiTheme="minorEastAsia" w:cstheme="minorEastAsia"/>
          <w:sz w:val="30"/>
          <w:szCs w:val="30"/>
        </w:rPr>
        <w:t>教育部“长江学者奖励计划”通讯评审专家、国家社科基金通讯评审专家、中国社会科学杂志社外审专家，在国内十余所大学和研究机构担任客座教授和兼职研究员。</w:t>
      </w:r>
    </w:p>
    <w:p>
      <w:pPr>
        <w:spacing w:line="620" w:lineRule="exact"/>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王铭玉教授在语言符号学研究领域居于国内前沿地位，他在系列论著中提出的“建立语言符号学”的思想以及“语言符号关系说”、“语言符号的层级构建”、“语言符号的意义”、“语言符号的可逆性”等颇有新意的观点，引起语言学界的极大关注。在国内外重要学术刊物及会议上发表学术论文94篇，先后完成省部级以上课题8项，2次获得国家社会科学基金重点项目。目前，作为第一主持人承担的国家及省部级重点课题3项，作为第二主持人承担的课题2项。</w:t>
      </w:r>
    </w:p>
    <w:p>
      <w:pPr>
        <w:spacing w:line="620" w:lineRule="exact"/>
        <w:ind w:firstLine="600" w:firstLineChars="200"/>
        <w:rPr>
          <w:rFonts w:asciiTheme="minorEastAsia" w:hAnsiTheme="minorEastAsia" w:cstheme="minorEastAsia"/>
          <w:sz w:val="30"/>
          <w:szCs w:val="30"/>
        </w:rPr>
      </w:pPr>
      <w:r>
        <w:rPr>
          <w:rFonts w:hint="eastAsia" w:asciiTheme="minorEastAsia" w:hAnsiTheme="minorEastAsia" w:cstheme="minorEastAsia"/>
          <w:sz w:val="30"/>
          <w:szCs w:val="30"/>
        </w:rPr>
        <w:t>先后出版专著、教材、译著、编著、词典共41部，受到了学术界的高度评价。国家教育部推荐用书《语言符号学》已被全国多所高校定为研究生必读教材，荣获黑龙江省高等学校人文社会科学研究优秀成果奖一等奖,2015年北京大学出版社再版，2017年被列入国家社科基金中华外译项目。系列丛书《迈向21世纪的语言学》被学界专家誉为中国语言学走向现代化、国际化的标志性力作。《新编外语教学论》荣获黑龙江省高教学会优秀高等教育科学研究成果奖一等奖。主编《当代中国俄语名家学术文库》，先后获得了第二届中国出版政府奖图书提名奖和第三届中华优秀出版物图书提名奖。专著《现代语言符号学》、《符号学思想论》，进一步推动了中国符号学的研究进程。</w:t>
      </w:r>
    </w:p>
    <w:p>
      <w:pPr>
        <w:spacing w:line="620" w:lineRule="exact"/>
        <w:ind w:firstLine="600" w:firstLineChars="200"/>
        <w:rPr>
          <w:rFonts w:asciiTheme="minorEastAsia" w:hAnsiTheme="minorEastAsia" w:cstheme="minorEastAsia"/>
          <w:sz w:val="30"/>
          <w:szCs w:val="30"/>
        </w:rPr>
      </w:pPr>
    </w:p>
    <w:p>
      <w:pPr>
        <w:spacing w:line="620" w:lineRule="exact"/>
        <w:ind w:firstLine="600" w:firstLineChars="200"/>
        <w:rPr>
          <w:rFonts w:asciiTheme="minorEastAsia" w:hAnsiTheme="minorEastAsia" w:cstheme="minorEastAsia"/>
          <w:sz w:val="30"/>
          <w:szCs w:val="30"/>
        </w:rPr>
      </w:pPr>
    </w:p>
    <w:p>
      <w:pPr>
        <w:spacing w:line="680" w:lineRule="exact"/>
        <w:rPr>
          <w:rFonts w:asciiTheme="minorEastAsia" w:hAnsiTheme="minorEastAsia" w:cstheme="minor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919"/>
    <w:rsid w:val="00067ABE"/>
    <w:rsid w:val="001509C0"/>
    <w:rsid w:val="00160919"/>
    <w:rsid w:val="0016751C"/>
    <w:rsid w:val="001C27B3"/>
    <w:rsid w:val="00317452"/>
    <w:rsid w:val="003E30AF"/>
    <w:rsid w:val="00827D3A"/>
    <w:rsid w:val="008F1470"/>
    <w:rsid w:val="00A40286"/>
    <w:rsid w:val="00BF41FC"/>
    <w:rsid w:val="00F95F69"/>
    <w:rsid w:val="03A25B24"/>
    <w:rsid w:val="107A592D"/>
    <w:rsid w:val="15F87700"/>
    <w:rsid w:val="17140677"/>
    <w:rsid w:val="1EB9459D"/>
    <w:rsid w:val="252125F0"/>
    <w:rsid w:val="2BC2311B"/>
    <w:rsid w:val="2FED7011"/>
    <w:rsid w:val="39261E53"/>
    <w:rsid w:val="3BA27976"/>
    <w:rsid w:val="4CB42B6E"/>
    <w:rsid w:val="4E736054"/>
    <w:rsid w:val="5D93229E"/>
    <w:rsid w:val="5D941B4E"/>
    <w:rsid w:val="624840E1"/>
    <w:rsid w:val="6A2035A8"/>
    <w:rsid w:val="6FD02C8A"/>
    <w:rsid w:val="70BA739F"/>
    <w:rsid w:val="794C68BD"/>
    <w:rsid w:val="7AE61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kern w:val="2"/>
      <w:sz w:val="18"/>
      <w:szCs w:val="18"/>
    </w:rPr>
  </w:style>
  <w:style w:type="character" w:customStyle="1" w:styleId="7">
    <w:name w:val="页脚 字符"/>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145</Words>
  <Characters>831</Characters>
  <Lines>6</Lines>
  <Paragraphs>1</Paragraphs>
  <TotalTime>8</TotalTime>
  <ScaleCrop>false</ScaleCrop>
  <LinksUpToDate>false</LinksUpToDate>
  <CharactersWithSpaces>975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2018-04-08T06:50:00Z</dcterms:created>
  <dc:creator>HP</dc:creator>
  <cp:lastModifiedBy>hp</cp:lastModifiedBy>
  <dcterms:modified xsi:type="dcterms:W3CDTF">2022-05-09T03:18:39Z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